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204"/>
        <w:gridCol w:w="4111"/>
      </w:tblGrid>
      <w:tr w:rsidR="00D45CFD">
        <w:tc>
          <w:tcPr>
            <w:tcW w:w="6204" w:type="dxa"/>
          </w:tcPr>
          <w:p w:rsidR="00D45CFD" w:rsidRDefault="00C67601">
            <w:pPr>
              <w:tabs>
                <w:tab w:val="left" w:pos="680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СО ТЗ.0002</w:t>
            </w:r>
          </w:p>
        </w:tc>
        <w:tc>
          <w:tcPr>
            <w:tcW w:w="4111" w:type="dxa"/>
          </w:tcPr>
          <w:p w:rsidR="00D45CFD" w:rsidRDefault="00D45CFD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45CFD" w:rsidRDefault="00D45CFD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45CFD" w:rsidRDefault="00C67601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УТВЕРЖДАЮ:</w:t>
            </w:r>
          </w:p>
          <w:p w:rsidR="00D45CFD" w:rsidRDefault="00C67601">
            <w:pPr>
              <w:tabs>
                <w:tab w:val="left" w:pos="680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Заместитель генерального директора</w:t>
            </w:r>
          </w:p>
          <w:p w:rsidR="00D45CFD" w:rsidRDefault="00C67601">
            <w:pPr>
              <w:tabs>
                <w:tab w:val="left" w:pos="680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 техническим вопросам – </w:t>
            </w:r>
          </w:p>
          <w:p w:rsidR="00D45CFD" w:rsidRDefault="00C67601">
            <w:pPr>
              <w:tabs>
                <w:tab w:val="left" w:pos="680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главный инженер </w:t>
            </w:r>
          </w:p>
          <w:p w:rsidR="00D45CFD" w:rsidRDefault="00C67601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____________ А.И. Таранков</w:t>
            </w:r>
          </w:p>
          <w:p w:rsidR="00D45CFD" w:rsidRDefault="00C67601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«___»___________ 20__ г.</w:t>
            </w:r>
          </w:p>
          <w:p w:rsidR="00D45CFD" w:rsidRDefault="00D45CFD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D45CFD" w:rsidRDefault="00C67601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5CFD" w:rsidRDefault="00C67601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5CFD" w:rsidRDefault="00C676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ТЕХНИЧЕСКОЕ ЗАДАНИЕ</w:t>
      </w:r>
    </w:p>
    <w:p w:rsidR="00D45CFD" w:rsidRDefault="00C676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проведение закупки на поставку пиломатериалов.</w:t>
      </w:r>
    </w:p>
    <w:p w:rsidR="00D45CFD" w:rsidRDefault="00C67601">
      <w:pPr>
        <w:shd w:val="clear" w:color="auto" w:fill="FFFFFF"/>
        <w:spacing w:after="0" w:line="240" w:lineRule="auto"/>
        <w:ind w:left="8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5CFD" w:rsidRDefault="00C6760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1. Общие положения.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5CFD" w:rsidRDefault="00C6760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1.1 Заказчик: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«Россети Сибирь Тываэнерго».</w:t>
      </w:r>
    </w:p>
    <w:p w:rsidR="00D45CFD" w:rsidRDefault="00C676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1.2 Предмет закупки: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Поставка пиломатериалов.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D45CFD" w:rsidRDefault="00C6760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5CFD" w:rsidRDefault="00C6760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2. Место, срок и условия поставки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5CFD" w:rsidRDefault="00C676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 Место поставки: </w:t>
      </w:r>
      <w:r>
        <w:rPr>
          <w:rFonts w:ascii="Times New Roman" w:eastAsia="Times New Roman" w:hAnsi="Times New Roman" w:cs="Times New Roman"/>
          <w:sz w:val="26"/>
          <w:szCs w:val="26"/>
        </w:rPr>
        <w:t>Центральный склад, г. Кызыл, ул. Колхозная, 2б.</w:t>
      </w:r>
    </w:p>
    <w:p w:rsidR="00D45CFD" w:rsidRDefault="00C676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 Поставка продукции осуществляется до места поставки силами и средствами поставщика.</w:t>
      </w:r>
    </w:p>
    <w:p w:rsidR="00D45CFD" w:rsidRDefault="00C67601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Упаковка, маркировка, условия транспортирования, в том числе требования к выбору вида транспортных средств, условия и сроки хранения всех устройств, запасных частей, ра</w:t>
      </w:r>
      <w:r>
        <w:rPr>
          <w:rFonts w:ascii="Times New Roman" w:eastAsia="Times New Roman" w:hAnsi="Times New Roman" w:cs="Times New Roman"/>
          <w:sz w:val="26"/>
          <w:szCs w:val="26"/>
        </w:rPr>
        <w:t>сходных материалов и документации должны соответствовать требованиям, указанным в технических условиях изготовителя изделия, требованиям ГОСТ и др. нормативно-технической документации. Специальные требования к таре и упаковке должны быть определены в догов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оре на поставку продукции. </w:t>
      </w:r>
    </w:p>
    <w:p w:rsidR="00D45CFD" w:rsidRDefault="00C676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2.3 Срок поставки: </w:t>
      </w:r>
      <w:bookmarkStart w:id="0" w:name="_GoBack"/>
      <w:bookmarkEnd w:id="0"/>
      <w:r w:rsidRPr="00A62906">
        <w:rPr>
          <w:rFonts w:ascii="Times New Roman" w:hAnsi="Times New Roman" w:cs="Times New Roman"/>
          <w:sz w:val="26"/>
          <w:szCs w:val="26"/>
        </w:rPr>
        <w:t>в период с 02.02.2026 по 27.02.2026</w:t>
      </w:r>
      <w:r w:rsidRPr="00A62906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D45CFD" w:rsidRDefault="00C676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5CFD" w:rsidRDefault="00C676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3. Цена, перечень и объемы поставки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5CFD" w:rsidRDefault="00C676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Цена, </w:t>
      </w:r>
      <w:r>
        <w:rPr>
          <w:rFonts w:ascii="Times New Roman" w:eastAsia="Times New Roman" w:hAnsi="Times New Roman" w:cs="Times New Roman"/>
          <w:sz w:val="26"/>
          <w:szCs w:val="26"/>
        </w:rPr>
        <w:t>перечень и объемы поставки указаны в приложении 1.</w:t>
      </w:r>
    </w:p>
    <w:p w:rsidR="00D45CFD" w:rsidRDefault="00C67601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3.2.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Цена продукции включает в себя: все налоги, сборы, отчисления и другие платежи, включая таможенные платежи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сборы, расходы на транспортировку продукции до места поставки, стоимость тары и упаковки, гарантийные обязательства.</w:t>
      </w:r>
    </w:p>
    <w:p w:rsidR="00D45CFD" w:rsidRDefault="00C67601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D45CFD" w:rsidRDefault="00C676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4. Общие требования к поста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вляемой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5CFD" w:rsidRDefault="00C676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4.1. Поставляемая продукция должна быть изготовлена в год поставки или предшествующий ему.</w:t>
      </w:r>
    </w:p>
    <w:p w:rsidR="00D45CFD" w:rsidRDefault="00C676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4.2. Продукция должна быть ранее не использованной, и не подверженная ремонту или восстановлению.</w:t>
      </w:r>
    </w:p>
    <w:p w:rsidR="00D45CFD" w:rsidRDefault="00C676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4.3.    </w:t>
      </w:r>
      <w:r>
        <w:rPr>
          <w:rFonts w:ascii="Times New Roman" w:eastAsia="Times New Roman" w:hAnsi="Times New Roman" w:cs="Times New Roman"/>
          <w:sz w:val="26"/>
          <w:szCs w:val="26"/>
        </w:rPr>
        <w:t>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:rsidR="00D45CFD" w:rsidRDefault="00C676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4.4. Продукция должна снабжаться идентифицирующей и информационной маркировкой, обеспечивающей потребителя полной информаци</w:t>
      </w:r>
      <w:r>
        <w:rPr>
          <w:rFonts w:ascii="Times New Roman" w:eastAsia="Times New Roman" w:hAnsi="Times New Roman" w:cs="Times New Roman"/>
          <w:sz w:val="26"/>
          <w:szCs w:val="26"/>
        </w:rPr>
        <w:t>ей о продукции.</w:t>
      </w:r>
    </w:p>
    <w:p w:rsidR="00D45CFD" w:rsidRDefault="00C676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D45CFD" w:rsidRDefault="00C676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4.5. Продукция должна обеспечиваться необходимой технической документацией на русском языке: паспорт изделия, инструкция по эксплуатации и т.д.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;</w:t>
      </w:r>
    </w:p>
    <w:p w:rsidR="00D45CFD" w:rsidRDefault="00D45C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45CFD" w:rsidRDefault="00C676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5CFD" w:rsidRDefault="00C676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5.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Гарантийные обязательства.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5CFD" w:rsidRDefault="00C676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Срок гарантии на поставляемую продукцию должен быть не менее 12 месяцев</w:t>
      </w:r>
      <w:r>
        <w:rPr>
          <w:rFonts w:ascii="Times New Roman" w:eastAsia="Times New Roman" w:hAnsi="Times New Roman" w:cs="Times New Roman"/>
          <w:sz w:val="26"/>
          <w:szCs w:val="26"/>
        </w:rPr>
        <w:t>. Время начала исчисления гарантийного срока – с момента приемки продукции Заказчиком.</w:t>
      </w:r>
    </w:p>
    <w:p w:rsidR="00D45CFD" w:rsidRDefault="00C676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</w:p>
    <w:p w:rsidR="00D45CFD" w:rsidRDefault="00C676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5CFD" w:rsidRDefault="00C67601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6. Прави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ла приемки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5CFD" w:rsidRDefault="00C67601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Вся поставляемая продукция проходит входной контроль, осуществляемый представителями при получении на склад.</w:t>
      </w:r>
    </w:p>
    <w:p w:rsidR="00D45CFD" w:rsidRDefault="00C676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Приемка продукции по качеству производится в соответствии законодательством Российской Федерации (ст.513 ГК РФ) и условиям 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оговора.</w:t>
      </w:r>
    </w:p>
    <w:p w:rsidR="00D45CFD" w:rsidRDefault="00C676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Приемка продукции по количеству производится в соответствии законодательством Российской Федерации (ст.513 ГК РФ) и условиям Договора.</w:t>
      </w:r>
    </w:p>
    <w:p w:rsidR="00D45CFD" w:rsidRDefault="00C676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приемке продукции осуществляется: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5CFD" w:rsidRDefault="00C676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– внешний осмотр тары и упаковки: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5CFD" w:rsidRDefault="00C676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– проверку соответствия количества отг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руженных и поступивших поставочных мест;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5CFD" w:rsidRDefault="00C676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– проверку соответствия содержимого упаковочным листам и характеристикам, указанным в товаросопроводительной документации;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5CFD" w:rsidRDefault="00C67601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D45CFD" w:rsidRDefault="00C67601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– проверка наличия и содержания сопроводительной документации поставщиков, удостоверяющей </w:t>
      </w:r>
      <w:r>
        <w:rPr>
          <w:rFonts w:ascii="Times New Roman" w:eastAsia="Times New Roman" w:hAnsi="Times New Roman" w:cs="Times New Roman"/>
          <w:sz w:val="26"/>
          <w:szCs w:val="26"/>
        </w:rPr>
        <w:t>качество и комплектность поставленной ими продукции;</w:t>
      </w:r>
    </w:p>
    <w:p w:rsidR="00D45CFD" w:rsidRDefault="00C67601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D45CFD" w:rsidRDefault="00C676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В случае выявления дефектов, участник обязан за свой счет заменить</w:t>
      </w:r>
      <w:r>
        <w:rPr>
          <w:rFonts w:ascii="Times New Roman" w:hAnsi="Times New Roman" w:cs="Times New Roman"/>
          <w:sz w:val="26"/>
          <w:szCs w:val="26"/>
        </w:rPr>
        <w:t xml:space="preserve"> поставленную продукцию.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5528"/>
        <w:gridCol w:w="1559"/>
        <w:gridCol w:w="1701"/>
      </w:tblGrid>
      <w:tr w:rsidR="00D45CFD">
        <w:tc>
          <w:tcPr>
            <w:tcW w:w="675" w:type="dxa"/>
            <w:vAlign w:val="center"/>
          </w:tcPr>
          <w:p w:rsidR="00D45CFD" w:rsidRDefault="00C6760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993" w:type="dxa"/>
            <w:vAlign w:val="center"/>
          </w:tcPr>
          <w:p w:rsidR="00D45CFD" w:rsidRDefault="00C6760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5528" w:type="dxa"/>
            <w:vAlign w:val="center"/>
          </w:tcPr>
          <w:p w:rsidR="00D45CFD" w:rsidRDefault="00C6760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Align w:val="center"/>
          </w:tcPr>
          <w:p w:rsidR="00D45CFD" w:rsidRDefault="00C6760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1701" w:type="dxa"/>
            <w:vAlign w:val="center"/>
          </w:tcPr>
          <w:p w:rsidR="00D45CFD" w:rsidRDefault="00C6760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</w:tr>
      <w:tr w:rsidR="00D45CFD">
        <w:tc>
          <w:tcPr>
            <w:tcW w:w="675" w:type="dxa"/>
            <w:vAlign w:val="center"/>
          </w:tcPr>
          <w:p w:rsidR="00D45CFD" w:rsidRDefault="00C67601">
            <w:pPr>
              <w:tabs>
                <w:tab w:val="left" w:pos="8789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D45CFD" w:rsidRDefault="00D45CFD">
            <w:pPr>
              <w:tabs>
                <w:tab w:val="left" w:pos="8789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D45CFD" w:rsidRDefault="00C67601">
            <w:pPr>
              <w:tabs>
                <w:tab w:val="left" w:pos="8789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ЗГИ по эксплуатации – начальник УТО и РОЭХ</w:t>
            </w:r>
          </w:p>
        </w:tc>
        <w:tc>
          <w:tcPr>
            <w:tcW w:w="1559" w:type="dxa"/>
            <w:vAlign w:val="center"/>
          </w:tcPr>
          <w:p w:rsidR="00D45CFD" w:rsidRDefault="00D45CFD">
            <w:pPr>
              <w:tabs>
                <w:tab w:val="left" w:pos="8789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45CFD" w:rsidRDefault="00C67601">
            <w:pPr>
              <w:tabs>
                <w:tab w:val="left" w:pos="8789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В.В. Князев</w:t>
            </w:r>
          </w:p>
        </w:tc>
      </w:tr>
      <w:tr w:rsidR="00D45CFD">
        <w:tc>
          <w:tcPr>
            <w:tcW w:w="675" w:type="dxa"/>
            <w:vAlign w:val="center"/>
          </w:tcPr>
          <w:p w:rsidR="00D45CFD" w:rsidRDefault="00C67601">
            <w:pPr>
              <w:tabs>
                <w:tab w:val="left" w:pos="8789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D45CFD" w:rsidRDefault="00D45CFD">
            <w:pPr>
              <w:tabs>
                <w:tab w:val="left" w:pos="8789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D45CFD" w:rsidRDefault="00C67601">
            <w:pPr>
              <w:tabs>
                <w:tab w:val="left" w:pos="8789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логистики и МТО</w:t>
            </w:r>
          </w:p>
        </w:tc>
        <w:tc>
          <w:tcPr>
            <w:tcW w:w="1559" w:type="dxa"/>
            <w:vAlign w:val="center"/>
          </w:tcPr>
          <w:p w:rsidR="00D45CFD" w:rsidRDefault="00D45CFD">
            <w:pPr>
              <w:tabs>
                <w:tab w:val="left" w:pos="8789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45CFD" w:rsidRDefault="00C67601">
            <w:pPr>
              <w:tabs>
                <w:tab w:val="left" w:pos="8789"/>
              </w:tabs>
              <w:spacing w:after="0" w:line="360" w:lineRule="auto"/>
              <w:ind w:left="-108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В.В. Власов</w:t>
            </w:r>
          </w:p>
        </w:tc>
      </w:tr>
      <w:tr w:rsidR="00D45CFD">
        <w:tc>
          <w:tcPr>
            <w:tcW w:w="675" w:type="dxa"/>
            <w:vAlign w:val="center"/>
          </w:tcPr>
          <w:p w:rsidR="00D45CFD" w:rsidRDefault="00C67601">
            <w:pPr>
              <w:tabs>
                <w:tab w:val="left" w:pos="8789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D45CFD" w:rsidRDefault="00D45CFD">
            <w:pPr>
              <w:tabs>
                <w:tab w:val="left" w:pos="8789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D45CFD" w:rsidRDefault="00C67601">
            <w:pPr>
              <w:tabs>
                <w:tab w:val="left" w:pos="8789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ДТОиРОЭХ ПАО «Россети Сибирь»</w:t>
            </w:r>
          </w:p>
        </w:tc>
        <w:tc>
          <w:tcPr>
            <w:tcW w:w="1559" w:type="dxa"/>
            <w:vAlign w:val="center"/>
          </w:tcPr>
          <w:p w:rsidR="00D45CFD" w:rsidRDefault="00D45CFD">
            <w:pPr>
              <w:tabs>
                <w:tab w:val="left" w:pos="8789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45CFD" w:rsidRDefault="00C67601">
            <w:pPr>
              <w:tabs>
                <w:tab w:val="left" w:pos="8789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А.Я. Гаммель</w:t>
            </w:r>
          </w:p>
        </w:tc>
      </w:tr>
    </w:tbl>
    <w:p w:rsidR="00D45CFD" w:rsidRDefault="00D45CF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</w:rPr>
      </w:pPr>
    </w:p>
    <w:p w:rsidR="00D45CFD" w:rsidRDefault="00D45CF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</w:rPr>
      </w:pPr>
    </w:p>
    <w:sectPr w:rsidR="00D45CFD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7601" w:rsidRDefault="00C67601">
      <w:pPr>
        <w:spacing w:after="0" w:line="240" w:lineRule="auto"/>
      </w:pPr>
      <w:r>
        <w:separator/>
      </w:r>
    </w:p>
  </w:endnote>
  <w:endnote w:type="continuationSeparator" w:id="0">
    <w:p w:rsidR="00C67601" w:rsidRDefault="00C67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7601" w:rsidRDefault="00C67601">
      <w:pPr>
        <w:spacing w:after="0" w:line="240" w:lineRule="auto"/>
      </w:pPr>
      <w:r>
        <w:separator/>
      </w:r>
    </w:p>
  </w:footnote>
  <w:footnote w:type="continuationSeparator" w:id="0">
    <w:p w:rsidR="00C67601" w:rsidRDefault="00C676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CFD"/>
    <w:rsid w:val="00A62906"/>
    <w:rsid w:val="00C67601"/>
    <w:rsid w:val="00D45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FD92A"/>
  <w15:docId w15:val="{021619E7-6311-49D7-802A-428C97A1F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character" w:customStyle="1" w:styleId="msochangeprop0">
    <w:name w:val="msochangeprop"/>
    <w:basedOn w:val="a0"/>
  </w:style>
  <w:style w:type="character" w:customStyle="1" w:styleId="msoins0">
    <w:name w:val="msoins"/>
    <w:basedOn w:val="a0"/>
  </w:style>
  <w:style w:type="character" w:customStyle="1" w:styleId="match1">
    <w:name w:val="match1"/>
    <w:basedOn w:val="a0"/>
    <w:rPr>
      <w:color w:val="000000"/>
      <w:shd w:val="clear" w:color="auto" w:fill="FFF152"/>
    </w:rPr>
  </w:style>
  <w:style w:type="character" w:customStyle="1" w:styleId="msodel0">
    <w:name w:val="msodel"/>
    <w:basedOn w:val="a0"/>
  </w:style>
  <w:style w:type="paragraph" w:styleId="af3">
    <w:name w:val="header"/>
    <w:basedOn w:val="a"/>
    <w:link w:val="af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</w:style>
  <w:style w:type="paragraph" w:styleId="af5">
    <w:name w:val="foot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</w:style>
  <w:style w:type="table" w:styleId="af7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8">
    <w:name w:val="No Spacing"/>
    <w:link w:val="af9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9">
    <w:name w:val="Без интервала Знак"/>
    <w:link w:val="af8"/>
    <w:uiPriority w:val="1"/>
    <w:rPr>
      <w:rFonts w:ascii="Calibri" w:eastAsia="Calibri" w:hAnsi="Calibri" w:cs="Times New Roman"/>
    </w:rPr>
  </w:style>
  <w:style w:type="paragraph" w:styleId="afa">
    <w:name w:val="Revision"/>
    <w:hidden/>
    <w:uiPriority w:val="99"/>
    <w:semiHidden/>
    <w:pPr>
      <w:spacing w:after="0" w:line="240" w:lineRule="auto"/>
    </w:p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hAnsi="Segoe UI" w:cs="Segoe UI"/>
      <w:sz w:val="18"/>
      <w:szCs w:val="18"/>
    </w:rPr>
  </w:style>
  <w:style w:type="character" w:styleId="afd">
    <w:name w:val="Hyperlink"/>
    <w:basedOn w:val="a0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611</Words>
  <Characters>3487</Characters>
  <Application>Microsoft Office Word</Application>
  <DocSecurity>0</DocSecurity>
  <Lines>29</Lines>
  <Paragraphs>8</Paragraphs>
  <ScaleCrop>false</ScaleCrop>
  <Company/>
  <LinksUpToDate>false</LinksUpToDate>
  <CharactersWithSpaces>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Чеченя Максим Валерьевич</dc:creator>
  <cp:lastModifiedBy>Айрана Владимировна Бараан</cp:lastModifiedBy>
  <cp:revision>27</cp:revision>
  <dcterms:created xsi:type="dcterms:W3CDTF">2022-08-21T05:46:00Z</dcterms:created>
  <dcterms:modified xsi:type="dcterms:W3CDTF">2025-10-02T06:33:00Z</dcterms:modified>
</cp:coreProperties>
</file>